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727D4" w14:textId="77777777" w:rsidR="006A2359" w:rsidRPr="006A2359" w:rsidRDefault="006A2359" w:rsidP="006C5139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6A2359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Андрей Белоусов: соответствие новому </w:t>
      </w:r>
      <w:proofErr w:type="spellStart"/>
      <w:r w:rsidRPr="006A2359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инвестстандарту</w:t>
      </w:r>
      <w:proofErr w:type="spellEnd"/>
      <w:r w:rsidRPr="006A2359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упростит регионам получение дотации по инвестиционному налоговому вычету</w:t>
      </w:r>
    </w:p>
    <w:p w14:paraId="048E0E49" w14:textId="77777777" w:rsidR="006A2359" w:rsidRPr="006A2359" w:rsidRDefault="006A2359" w:rsidP="006A2359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6A2359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#ПриморьеДляБизнеса</w:t>
        </w:r>
      </w:hyperlink>
    </w:p>
    <w:p w14:paraId="58C6BF8A" w14:textId="77777777" w:rsidR="006A2359" w:rsidRPr="006A2359" w:rsidRDefault="006A2359" w:rsidP="006A235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A235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21D93" wp14:editId="2E15BAC4">
            <wp:extent cx="2313829" cy="1294634"/>
            <wp:effectExtent l="0" t="0" r="0" b="1270"/>
            <wp:docPr id="2" name="Рисунок 2" descr="Андрей Белоусов: соответствие новому инвестстандарту упростит регионам получение дотации по инвестиционному налоговому выче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дрей Белоусов: соответствие новому инвестстандарту упростит регионам получение дотации по инвестиционному налоговому вычет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30" cy="132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EF3BD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4"/>
          <w:szCs w:val="24"/>
          <w:lang w:eastAsia="ru-RU"/>
        </w:rPr>
        <w:t xml:space="preserve">Первый заместитель Председателя Правительства Андрей Белоусов провёл совещание с </w:t>
      </w:r>
      <w:r w:rsidRPr="006A2359">
        <w:rPr>
          <w:rFonts w:eastAsia="Times New Roman" w:cs="Times New Roman"/>
          <w:sz w:val="23"/>
          <w:szCs w:val="23"/>
          <w:lang w:eastAsia="ru-RU"/>
        </w:rPr>
        <w:t>главами регионов, которые намерены внедрять новый инвестиционный стандарт в 2022 году.</w:t>
      </w:r>
    </w:p>
    <w:p w14:paraId="61C974FF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3"/>
          <w:szCs w:val="23"/>
          <w:lang w:eastAsia="ru-RU"/>
        </w:rPr>
        <w:t>«Внедрение и соответствие новому региональному инвестиционному стандарту будет входным билетом для получения поддержки по линии инвестиционного налогового вычета и другим мерам содействия инвестиционной деятельности. При этом мы не призываем разрушать действующие механизмы привлечения инвестиций. Но их дееспособность должен будет подтвердить конечный бенефициар – инвестор», – заявил Андрей Белоусов.</w:t>
      </w:r>
    </w:p>
    <w:p w14:paraId="089A4497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3"/>
          <w:szCs w:val="23"/>
          <w:lang w:eastAsia="ru-RU"/>
        </w:rPr>
        <w:t>Механизм регионального инвестиционного стандарта разработало Министерство экономического развития. По словам Максима Решетникова, новый стандарт сформирован на основе лучших практик, накопленных за время внедрения предыдущего. Его цель – поднять все регионы до одинаково высокого уровня в работе с инвесторами.</w:t>
      </w:r>
    </w:p>
    <w:p w14:paraId="21460230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3"/>
          <w:szCs w:val="23"/>
          <w:lang w:eastAsia="ru-RU"/>
        </w:rPr>
        <w:t>«Фактически за 10 месяцев разработали и утвердили единую систему поддержки новых инвестпроектов по всей стране. 12 регионов её уже используют. В этом году подключатся ещё 30 регионов, а до конца 2024 года все остальные субъекты», – отметил Максим Решетников.</w:t>
      </w:r>
    </w:p>
    <w:p w14:paraId="15CEC129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3"/>
          <w:szCs w:val="23"/>
          <w:lang w:eastAsia="ru-RU"/>
        </w:rPr>
        <w:t>Оценивать качество внедрения стандарта будут деловые объединения на местах. К этой работе привлечены РСПП, ТПП и «Деловая Россия».</w:t>
      </w:r>
    </w:p>
    <w:p w14:paraId="37D4ED94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3"/>
          <w:szCs w:val="23"/>
          <w:lang w:eastAsia="ru-RU"/>
        </w:rPr>
        <w:t xml:space="preserve">«Деловые объединения совместно формируют экспертные пулы в каждом из регионов. В период запуска </w:t>
      </w:r>
      <w:proofErr w:type="spellStart"/>
      <w:r w:rsidRPr="006A2359">
        <w:rPr>
          <w:rFonts w:eastAsia="Times New Roman" w:cs="Times New Roman"/>
          <w:sz w:val="23"/>
          <w:szCs w:val="23"/>
          <w:lang w:eastAsia="ru-RU"/>
        </w:rPr>
        <w:t>регинвестстандарта</w:t>
      </w:r>
      <w:proofErr w:type="spellEnd"/>
      <w:r w:rsidRPr="006A2359">
        <w:rPr>
          <w:rFonts w:eastAsia="Times New Roman" w:cs="Times New Roman"/>
          <w:sz w:val="23"/>
          <w:szCs w:val="23"/>
          <w:lang w:eastAsia="ru-RU"/>
        </w:rPr>
        <w:t xml:space="preserve"> в текущем году “Деловая Россия” будет координировать процесс мониторинга и подтверждения, выступит полигоном для обкатки процедур и получения обратной связи. Работа будет вестись в соответствии с собранными Минэкономразвития методическими рекомендациями и сроками», – пояснил председатель «Деловой России» Алексей </w:t>
      </w:r>
      <w:proofErr w:type="spellStart"/>
      <w:r w:rsidRPr="006A2359">
        <w:rPr>
          <w:rFonts w:eastAsia="Times New Roman" w:cs="Times New Roman"/>
          <w:sz w:val="23"/>
          <w:szCs w:val="23"/>
          <w:lang w:eastAsia="ru-RU"/>
        </w:rPr>
        <w:t>Репик</w:t>
      </w:r>
      <w:proofErr w:type="spellEnd"/>
      <w:r w:rsidRPr="006A2359">
        <w:rPr>
          <w:rFonts w:eastAsia="Times New Roman" w:cs="Times New Roman"/>
          <w:sz w:val="23"/>
          <w:szCs w:val="23"/>
          <w:lang w:eastAsia="ru-RU"/>
        </w:rPr>
        <w:t>.</w:t>
      </w:r>
    </w:p>
    <w:p w14:paraId="7EAB1CA1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3"/>
          <w:szCs w:val="23"/>
          <w:lang w:eastAsia="ru-RU"/>
        </w:rPr>
        <w:t>Чтобы инструменты стандарта соответствовали потребностям инвесторов, РАНХиГС запустит специальную образовательную программу «Управленческое мастерство: развитие региональных команд». За год планируют обучить порядка 1 тысячи человек. Это заместители губернаторов, министры, директора департаментов, начальники отделов, главы муниципальных образований.</w:t>
      </w:r>
    </w:p>
    <w:p w14:paraId="057652D7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3"/>
          <w:szCs w:val="23"/>
          <w:lang w:eastAsia="ru-RU"/>
        </w:rPr>
        <w:t>Опытом внедрения нового регионального инвестиционного стандарта поделились пилотные регионы. Так в Сахалинской области в помощь инвесторам создали агентство инвестиционного развития в виде министерства инвестиционной политики. Оно стало единым окном для бизнеса.</w:t>
      </w:r>
    </w:p>
    <w:p w14:paraId="2754A972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3"/>
          <w:szCs w:val="23"/>
          <w:lang w:eastAsia="ru-RU"/>
        </w:rPr>
        <w:t>«Агентство сопровождает инвестора от момента подачи заявки до запуска проекта, консультируя по всем имеющимся вопросам и обеспечивая взаимодействие с органами власти. Уже сегодня свыше 120 инвестиционных проектов, которые реализуются в Сахалинской области, находятся на сопровождении у агентства развития. И бизнес положительно относится к такому подходу, в первую очередь из-за значительного сокращения времени на обработку разрешительных документов, устранения бюрократических барьеров», – доложил губернатор Сахалинской области Валерий Лимаренко.</w:t>
      </w:r>
    </w:p>
    <w:p w14:paraId="75F53BC0" w14:textId="77777777" w:rsidR="006A2359" w:rsidRPr="006A2359" w:rsidRDefault="006A2359" w:rsidP="006C5139">
      <w:pPr>
        <w:spacing w:after="0"/>
        <w:ind w:firstLine="709"/>
        <w:jc w:val="both"/>
        <w:rPr>
          <w:rFonts w:eastAsia="Times New Roman" w:cs="Times New Roman"/>
          <w:sz w:val="23"/>
          <w:szCs w:val="23"/>
          <w:lang w:eastAsia="ru-RU"/>
        </w:rPr>
      </w:pPr>
      <w:r w:rsidRPr="006A2359">
        <w:rPr>
          <w:rFonts w:eastAsia="Times New Roman" w:cs="Times New Roman"/>
          <w:sz w:val="23"/>
          <w:szCs w:val="23"/>
          <w:lang w:eastAsia="ru-RU"/>
        </w:rPr>
        <w:t>«Новый инвестиционный стандарт – это реальный инструмент по наращиванию инвестиционного потенциала. Башкортостан готов к внедрению в этом году системы поддержки новых инвестиционных проектов. У нас уже есть успешная практика по многим составляющим стандарта», – сказал премьер-министр Республики Башкортостан Андрей Назаров.</w:t>
      </w:r>
    </w:p>
    <w:p w14:paraId="08FD6A64" w14:textId="77777777" w:rsidR="00F12C76" w:rsidRPr="006A2359" w:rsidRDefault="00F12C76" w:rsidP="006C5139">
      <w:pPr>
        <w:spacing w:after="0"/>
        <w:ind w:firstLine="709"/>
        <w:jc w:val="both"/>
      </w:pPr>
    </w:p>
    <w:sectPr w:rsidR="00F12C76" w:rsidRPr="006A2359" w:rsidSect="006C5139">
      <w:pgSz w:w="11906" w:h="16838" w:code="9"/>
      <w:pgMar w:top="568" w:right="851" w:bottom="284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58"/>
    <w:multiLevelType w:val="multilevel"/>
    <w:tmpl w:val="D00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5CC6"/>
    <w:multiLevelType w:val="multilevel"/>
    <w:tmpl w:val="C99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46C0"/>
    <w:multiLevelType w:val="multilevel"/>
    <w:tmpl w:val="F5F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142D4"/>
    <w:multiLevelType w:val="multilevel"/>
    <w:tmpl w:val="176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3103A"/>
    <w:multiLevelType w:val="multilevel"/>
    <w:tmpl w:val="458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C2992"/>
    <w:rsid w:val="00210A71"/>
    <w:rsid w:val="006A2359"/>
    <w:rsid w:val="006C0B77"/>
    <w:rsid w:val="006C5139"/>
    <w:rsid w:val="00820FEB"/>
    <w:rsid w:val="008242FF"/>
    <w:rsid w:val="00870751"/>
    <w:rsid w:val="00903FA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4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37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6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vest.primorsky.ru/ru/news/tag/%D0%9F%D1%80%D0%B8%D0%BC%D0%BE%D1%80%D1%8C%D0%B5%D0%94%D0%BB%D1%8F%D0%91%D0%B8%D0%B7%D0%BD%D0%B5%D1%81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2022-02-07T02:07:00Z</dcterms:created>
  <dcterms:modified xsi:type="dcterms:W3CDTF">2022-02-07T02:07:00Z</dcterms:modified>
</cp:coreProperties>
</file>